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FCAFF" w14:textId="77777777" w:rsidR="00FE0032" w:rsidRDefault="00FE0032"/>
    <w:sectPr w:rsidR="00FE0032" w:rsidSect="0037306E">
      <w:headerReference w:type="default" r:id="rId6"/>
      <w:footerReference w:type="default" r:id="rId7"/>
      <w:pgSz w:w="11906" w:h="16838"/>
      <w:pgMar w:top="1440" w:right="1080" w:bottom="1440" w:left="1080" w:header="56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BAE07" w14:textId="77777777" w:rsidR="00E14337" w:rsidRDefault="00E14337" w:rsidP="002F6A6A">
      <w:r>
        <w:separator/>
      </w:r>
    </w:p>
  </w:endnote>
  <w:endnote w:type="continuationSeparator" w:id="0">
    <w:p w14:paraId="4145229E" w14:textId="77777777" w:rsidR="00E14337" w:rsidRDefault="00E14337" w:rsidP="002F6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503B5" w14:textId="5BC4FFD4" w:rsidR="002F6A6A" w:rsidRPr="0037306E" w:rsidRDefault="00D00ECC">
    <w:pPr>
      <w:pStyle w:val="a5"/>
      <w:rPr>
        <w:sz w:val="13"/>
        <w:szCs w:val="13"/>
      </w:rPr>
    </w:pPr>
    <w:r w:rsidRPr="00D00ECC">
      <w:rPr>
        <w:rFonts w:ascii="微软雅黑" w:eastAsia="微软雅黑" w:hAnsi="微软雅黑"/>
        <w:color w:val="121212"/>
        <w:sz w:val="21"/>
        <w:szCs w:val="21"/>
        <w:shd w:val="clear" w:color="auto" w:fill="FFFFFF"/>
      </w:rPr>
      <w:t>Copyright © 2023 Duton&amp;Juncoax All rights reserved.</w:t>
    </w:r>
    <w:r w:rsidR="007B2DAE">
      <w:rPr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6DA83E5" wp14:editId="7BC5C452">
              <wp:simplePos x="0" y="0"/>
              <wp:positionH relativeFrom="column">
                <wp:posOffset>4622800</wp:posOffset>
              </wp:positionH>
              <wp:positionV relativeFrom="paragraph">
                <wp:posOffset>78740</wp:posOffset>
              </wp:positionV>
              <wp:extent cx="0" cy="252000"/>
              <wp:effectExtent l="0" t="0" r="38100" b="34290"/>
              <wp:wrapNone/>
              <wp:docPr id="439523737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20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C4AD2F" id="直接连接符 3" o:spid="_x0000_s1026" style="position:absolute;left:0;text-align:lef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4pt,6.2pt" to="364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vOrsAEAANMDAAAOAAAAZHJzL2Uyb0RvYy54bWysU01v2zAMvQ/YfxB0X+QE2DAYcXpo0V6K&#10;rdjHD1BlKhYgiYKkxc6/HyUndrEVGDbsQosU3yP5RO9vJmfZCWIy6Du+3TScgVfYG3/s+Pdv9+8+&#10;cpay9L206KHjZ0j85vD2zX4MLexwQNtDZETiUzuGjg85h1aIpAZwMm0wgKdLjdHJTG48ij7Kkdid&#10;Fbum+SBGjH2IqCAlit7Nl/xQ+bUGlT9rnSAz23HqLVcbq30uVhz2sj1GGQajLm3If+jCSeOp6EJ1&#10;J7NkP6L5jcoZFTGhzhuFTqDWRkGdgabZNr9M83WQAeosJE4Ki0zp/9GqT6db/xRJhjGkNoWnWKaY&#10;dHTlS/2xqYp1XsSCKTM1BxVFd+/pGaqOYsWFmPIDoGPl0HFrfBlDtvL0mDLVotRrSglbX2xCa/p7&#10;Y211ygLArY3sJOnp8rQtT0W4F1nkFaRYO6+nfLYws34BzUxPvW5r9bpUK6dUCny+8lpP2QWmqYMF&#10;2PwZeMkvUKgL9zfgBVEro88L2BmP8bXqqxR6zr8qMM9dJHjG/lzftEpDm1OVu2x5Wc2XfoWv/+Lh&#10;JwAAAP//AwBQSwMEFAAGAAgAAAAhAM02yeHfAAAACQEAAA8AAABkcnMvZG93bnJldi54bWxMj81O&#10;wzAQhO9IvIO1SFwQdRroj0KcCkXqhQMSDap6dONtHBGvo9ht0rdnEQc47sxo9pt8M7lOXHAIrScF&#10;81kCAqn2pqVGwWe1fVyDCFGT0Z0nVHDFAJvi9ibXmfEjfeBlFxvBJRQyrcDG2GdShtqi02HmeyT2&#10;Tn5wOvI5NNIMeuRy18k0SZbS6Zb4g9U9lhbrr93ZKTg0D0/bfUXVWMb309JO1/3bolTq/m56fQER&#10;cYp/YfjBZ3QomOnoz2SC6BSs0jVviWykzyA48CscFSzSOcgil/8XFN8AAAD//wMAUEsBAi0AFAAG&#10;AAgAAAAhALaDOJL+AAAA4QEAABMAAAAAAAAAAAAAAAAAAAAAAFtDb250ZW50X1R5cGVzXS54bWxQ&#10;SwECLQAUAAYACAAAACEAOP0h/9YAAACUAQAACwAAAAAAAAAAAAAAAAAvAQAAX3JlbHMvLnJlbHNQ&#10;SwECLQAUAAYACAAAACEAvFLzq7ABAADTAwAADgAAAAAAAAAAAAAAAAAuAgAAZHJzL2Uyb0RvYy54&#10;bWxQSwECLQAUAAYACAAAACEAzTbJ4d8AAAAJAQAADwAAAAAAAAAAAAAAAAAKBAAAZHJzL2Rvd25y&#10;ZXYueG1sUEsFBgAAAAAEAAQA8wAAABYFAAAAAA==&#10;" strokecolor="black [3213]" strokeweight=".5pt">
              <v:stroke joinstyle="miter"/>
            </v:line>
          </w:pict>
        </mc:Fallback>
      </mc:AlternateContent>
    </w:r>
    <w:r w:rsidR="007B2DAE" w:rsidRPr="0037306E">
      <w:rPr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C1FE7A" wp14:editId="442C6FDF">
              <wp:simplePos x="0" y="0"/>
              <wp:positionH relativeFrom="column">
                <wp:posOffset>4578350</wp:posOffset>
              </wp:positionH>
              <wp:positionV relativeFrom="paragraph">
                <wp:posOffset>11430</wp:posOffset>
              </wp:positionV>
              <wp:extent cx="1530350" cy="430887"/>
              <wp:effectExtent l="0" t="0" r="0" b="0"/>
              <wp:wrapNone/>
              <wp:docPr id="4" name="文本框 3">
                <a:extLst xmlns:a="http://schemas.openxmlformats.org/drawingml/2006/main">
                  <a:ext uri="{FF2B5EF4-FFF2-40B4-BE49-F238E27FC236}">
                    <a16:creationId xmlns:a16="http://schemas.microsoft.com/office/drawing/2014/main" id="{F6DBCD46-6790-166B-FCF0-42B58BDF1864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0" cy="430887"/>
                      </a:xfrm>
                      <a:prstGeom prst="rect">
                        <a:avLst/>
                      </a:prstGeom>
                      <a:noFill/>
                      <a:ln w="3175">
                        <a:noFill/>
                      </a:ln>
                    </wps:spPr>
                    <wps:txbx>
                      <w:txbxContent>
                        <w:p w14:paraId="31223B50" w14:textId="00FC0D17" w:rsidR="002F6A6A" w:rsidRPr="007B2DAE" w:rsidRDefault="002F6A6A" w:rsidP="002F6A6A">
                          <w:pPr>
                            <w:ind w:right="300"/>
                            <w:jc w:val="left"/>
                            <w:rPr>
                              <w:rFonts w:hAnsi="等线"/>
                              <w:kern w:val="24"/>
                              <w:sz w:val="16"/>
                              <w:szCs w:val="16"/>
                              <w14:ligatures w14:val="none"/>
                            </w:rPr>
                          </w:pPr>
                          <w:r w:rsidRPr="007B2DAE">
                            <w:rPr>
                              <w:rFonts w:hAnsi="等线" w:hint="eastAsia"/>
                              <w:kern w:val="24"/>
                              <w:sz w:val="16"/>
                              <w:szCs w:val="16"/>
                            </w:rPr>
                            <w:t>www</w:t>
                          </w:r>
                          <w:r w:rsidRPr="007B2DAE">
                            <w:rPr>
                              <w:rFonts w:hAnsi="等线"/>
                              <w:kern w:val="24"/>
                              <w:sz w:val="16"/>
                              <w:szCs w:val="16"/>
                            </w:rPr>
                            <w:t>.juncoax.com</w:t>
                          </w:r>
                        </w:p>
                        <w:p w14:paraId="094A44EE" w14:textId="5B615B2F" w:rsidR="002F6A6A" w:rsidRPr="007B2DAE" w:rsidRDefault="002F6A6A" w:rsidP="002F6A6A">
                          <w:pPr>
                            <w:ind w:right="200"/>
                            <w:jc w:val="left"/>
                            <w:rPr>
                              <w:rFonts w:hAnsi="等线"/>
                              <w:kern w:val="24"/>
                              <w:sz w:val="16"/>
                              <w:szCs w:val="16"/>
                            </w:rPr>
                          </w:pPr>
                          <w:r w:rsidRPr="007B2DAE">
                            <w:rPr>
                              <w:rFonts w:hAnsi="等线" w:hint="eastAsia"/>
                              <w:kern w:val="24"/>
                              <w:sz w:val="16"/>
                              <w:szCs w:val="16"/>
                            </w:rPr>
                            <w:t>w</w:t>
                          </w:r>
                          <w:r w:rsidRPr="007B2DAE">
                            <w:rPr>
                              <w:rFonts w:hAnsi="等线"/>
                              <w:kern w:val="24"/>
                              <w:sz w:val="16"/>
                              <w:szCs w:val="16"/>
                            </w:rPr>
                            <w:t>ww.dutontech.com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1C1FE7A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360.5pt;margin-top:.9pt;width:120.5pt;height:33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x5HjwEAAAoDAAAOAAAAZHJzL2Uyb0RvYy54bWysUk1v2zAMvQ/YfxB0X+w0yxoYcYqtRXcZ&#10;tgHtfoAiS7EBSVRJJXb+/SglTYrtNuxCfZB85Hvk+m7yThwM0gChlfNZLYUJGroh7Fr56/nxw0oK&#10;Sip0ykEwrTwakneb9+/WY2zMDfTgOoOCQQI1Y2xln1Jsqop0b7yiGUQT2GkBvUr8xF3VoRoZ3bvq&#10;pq4/VSNgFxG0IeLfh5NTbgq+tUanH9aSScK1kntLxWKx22yrzVo1O1SxH/S5DfUPXXg1BC56gXpQ&#10;SYk9Dn9B+UEjENg00+ArsHbQpnBgNvP6DzZPvYqmcGFxKF5kov8Hq78fnuJPFGn6AhMPMAsyRmqI&#10;PzOfyaLPJ3cq2M8SHi+ymSkJnZOWi3qxZJdm38dFvVrdZpjqmh2R0lcDXuRLK5HHUtRSh2+UTqGv&#10;IblYgMfBuTIaF8TYysX8dlkSLh4Gd4FrXHvNtzRtpzOBLXRH5jXyaFtJL3uFRgpM7h7KJuQyFD/v&#10;E5cqHeT0U84ZlQUvHM7LkSf69l2iriu8+Q0AAP//AwBQSwMEFAAGAAgAAAAhACKafxjeAAAACAEA&#10;AA8AAABkcnMvZG93bnJldi54bWxMj8tqwzAQRfeF/IOYQHeNHEOdxrUcQiFQsmuaRbuTrfEjsUbG&#10;Umzn7ztdtcvLHe6ck+1m24kRB986UrBeRSCQSmdaqhWcPw9PLyB80GR05wgV3NHDLl88ZDo1bqIP&#10;HE+hFjxCPtUKmhD6VEpfNmi1X7keibvKDVYHjkMtzaAnHredjKMokVa3xB8a3eNbg+X1dLMKLmOx&#10;l1USpsvxUB2/79f353PxpdTjct6/ggg4h79j+MVndMiZqXA3Ml50Cjbxml0CF2zA/TaJORcKku0G&#10;ZJ7J/wL5DwAAAP//AwBQSwECLQAUAAYACAAAACEAtoM4kv4AAADhAQAAEwAAAAAAAAAAAAAAAAAA&#10;AAAAW0NvbnRlbnRfVHlwZXNdLnhtbFBLAQItABQABgAIAAAAIQA4/SH/1gAAAJQBAAALAAAAAAAA&#10;AAAAAAAAAC8BAABfcmVscy8ucmVsc1BLAQItABQABgAIAAAAIQDgLx5HjwEAAAoDAAAOAAAAAAAA&#10;AAAAAAAAAC4CAABkcnMvZTJvRG9jLnhtbFBLAQItABQABgAIAAAAIQAimn8Y3gAAAAgBAAAPAAAA&#10;AAAAAAAAAAAAAOkDAABkcnMvZG93bnJldi54bWxQSwUGAAAAAAQABADzAAAA9AQAAAAA&#10;" filled="f" stroked="f" strokeweight=".25pt">
              <v:textbox style="mso-fit-shape-to-text:t">
                <w:txbxContent>
                  <w:p w14:paraId="31223B50" w14:textId="00FC0D17" w:rsidR="002F6A6A" w:rsidRPr="007B2DAE" w:rsidRDefault="002F6A6A" w:rsidP="002F6A6A">
                    <w:pPr>
                      <w:ind w:right="300"/>
                      <w:jc w:val="left"/>
                      <w:rPr>
                        <w:rFonts w:hAnsi="等线"/>
                        <w:kern w:val="24"/>
                        <w:sz w:val="16"/>
                        <w:szCs w:val="16"/>
                        <w14:ligatures w14:val="none"/>
                      </w:rPr>
                    </w:pPr>
                    <w:r w:rsidRPr="007B2DAE">
                      <w:rPr>
                        <w:rFonts w:hAnsi="等线" w:hint="eastAsia"/>
                        <w:kern w:val="24"/>
                        <w:sz w:val="16"/>
                        <w:szCs w:val="16"/>
                      </w:rPr>
                      <w:t>www</w:t>
                    </w:r>
                    <w:r w:rsidRPr="007B2DAE">
                      <w:rPr>
                        <w:rFonts w:hAnsi="等线"/>
                        <w:kern w:val="24"/>
                        <w:sz w:val="16"/>
                        <w:szCs w:val="16"/>
                      </w:rPr>
                      <w:t>.juncoax.com</w:t>
                    </w:r>
                  </w:p>
                  <w:p w14:paraId="094A44EE" w14:textId="5B615B2F" w:rsidR="002F6A6A" w:rsidRPr="007B2DAE" w:rsidRDefault="002F6A6A" w:rsidP="002F6A6A">
                    <w:pPr>
                      <w:ind w:right="200"/>
                      <w:jc w:val="left"/>
                      <w:rPr>
                        <w:rFonts w:hAnsi="等线"/>
                        <w:kern w:val="24"/>
                        <w:sz w:val="16"/>
                        <w:szCs w:val="16"/>
                      </w:rPr>
                    </w:pPr>
                    <w:r w:rsidRPr="007B2DAE">
                      <w:rPr>
                        <w:rFonts w:hAnsi="等线" w:hint="eastAsia"/>
                        <w:kern w:val="24"/>
                        <w:sz w:val="16"/>
                        <w:szCs w:val="16"/>
                      </w:rPr>
                      <w:t>w</w:t>
                    </w:r>
                    <w:r w:rsidRPr="007B2DAE">
                      <w:rPr>
                        <w:rFonts w:hAnsi="等线"/>
                        <w:kern w:val="24"/>
                        <w:sz w:val="16"/>
                        <w:szCs w:val="16"/>
                      </w:rPr>
                      <w:t>ww.dutontech.com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42AE7" w14:textId="77777777" w:rsidR="00E14337" w:rsidRDefault="00E14337" w:rsidP="002F6A6A">
      <w:r>
        <w:separator/>
      </w:r>
    </w:p>
  </w:footnote>
  <w:footnote w:type="continuationSeparator" w:id="0">
    <w:p w14:paraId="54332DE5" w14:textId="77777777" w:rsidR="00E14337" w:rsidRDefault="00E14337" w:rsidP="002F6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tblLook w:val="04A0" w:firstRow="1" w:lastRow="0" w:firstColumn="1" w:lastColumn="0" w:noHBand="0" w:noVBand="1"/>
    </w:tblPr>
    <w:tblGrid>
      <w:gridCol w:w="1630"/>
      <w:gridCol w:w="5807"/>
      <w:gridCol w:w="713"/>
      <w:gridCol w:w="567"/>
      <w:gridCol w:w="1276"/>
    </w:tblGrid>
    <w:tr w:rsidR="0037306E" w:rsidRPr="0037306E" w14:paraId="3BD6EC1A" w14:textId="77777777" w:rsidTr="007B2DAE">
      <w:trPr>
        <w:trHeight w:val="274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13A36260" w14:textId="3578E6CA" w:rsidR="0037306E" w:rsidRPr="0037306E" w:rsidRDefault="0037306E" w:rsidP="007B2DAE">
          <w:pPr>
            <w:widowControl/>
            <w:jc w:val="center"/>
            <w:rPr>
              <w:rFonts w:ascii="宋体" w:eastAsia="宋体" w:hAnsi="宋体" w:cs="宋体"/>
              <w:kern w:val="0"/>
              <w:sz w:val="24"/>
              <w:szCs w:val="24"/>
              <w14:ligatures w14:val="none"/>
            </w:rPr>
          </w:pPr>
          <w:r>
            <w:rPr>
              <w:rFonts w:ascii="宋体" w:eastAsia="宋体" w:hAnsi="宋体" w:cs="宋体"/>
              <w:noProof/>
              <w:kern w:val="0"/>
              <w:sz w:val="24"/>
              <w:szCs w:val="24"/>
            </w:rPr>
            <w:drawing>
              <wp:anchor distT="0" distB="0" distL="114300" distR="114300" simplePos="0" relativeHeight="251661312" behindDoc="0" locked="0" layoutInCell="1" allowOverlap="1" wp14:anchorId="7A3AA62D" wp14:editId="321A76EF">
                <wp:simplePos x="0" y="0"/>
                <wp:positionH relativeFrom="column">
                  <wp:posOffset>10795</wp:posOffset>
                </wp:positionH>
                <wp:positionV relativeFrom="paragraph">
                  <wp:posOffset>20955</wp:posOffset>
                </wp:positionV>
                <wp:extent cx="871176" cy="304800"/>
                <wp:effectExtent l="0" t="0" r="5715" b="0"/>
                <wp:wrapThrough wrapText="bothSides">
                  <wp:wrapPolygon edited="0">
                    <wp:start x="0" y="0"/>
                    <wp:lineTo x="0" y="20250"/>
                    <wp:lineTo x="21269" y="20250"/>
                    <wp:lineTo x="21269" y="0"/>
                    <wp:lineTo x="0" y="0"/>
                  </wp:wrapPolygon>
                </wp:wrapThrough>
                <wp:docPr id="1659478727" name="图片 1" descr="徽标&#10;&#10;描述已自动生成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59478727" name="图片 1" descr="徽标&#10;&#10;描述已自动生成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1176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807" w:type="dxa"/>
          <w:shd w:val="clear" w:color="auto" w:fill="auto"/>
          <w:noWrap/>
          <w:vAlign w:val="center"/>
          <w:hideMark/>
        </w:tcPr>
        <w:p w14:paraId="7E01B465" w14:textId="21149CC6" w:rsidR="0037306E" w:rsidRPr="0037306E" w:rsidRDefault="0037306E" w:rsidP="0037306E">
          <w:pPr>
            <w:widowControl/>
            <w:jc w:val="center"/>
            <w:rPr>
              <w:rFonts w:ascii="宋体" w:eastAsia="宋体" w:hAnsi="宋体" w:cs="Times New Roman"/>
              <w:kern w:val="0"/>
              <w:sz w:val="24"/>
              <w:szCs w:val="24"/>
              <w14:ligatures w14:val="none"/>
            </w:rPr>
          </w:pP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江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苏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达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通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电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子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技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术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有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限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公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司</w:t>
          </w:r>
        </w:p>
      </w:tc>
      <w:tc>
        <w:tcPr>
          <w:tcW w:w="713" w:type="dxa"/>
          <w:tcBorders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22727763" w14:textId="77777777" w:rsidR="0037306E" w:rsidRPr="0037306E" w:rsidRDefault="0037306E" w:rsidP="007B2DAE">
          <w:pPr>
            <w:widowControl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20"/>
              <w14:ligatures w14:val="none"/>
            </w:rPr>
          </w:pPr>
        </w:p>
      </w:tc>
      <w:tc>
        <w:tcPr>
          <w:tcW w:w="184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6242E84E" w14:textId="4DD1768E" w:rsidR="0037306E" w:rsidRPr="0037306E" w:rsidRDefault="0037306E" w:rsidP="007B2DAE">
          <w:pPr>
            <w:widowControl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20"/>
              <w14:ligatures w14:val="none"/>
            </w:rPr>
          </w:pPr>
          <w:r>
            <w:rPr>
              <w:rFonts w:ascii="宋体" w:eastAsia="宋体" w:hAnsi="宋体" w:cs="宋体" w:hint="eastAsia"/>
              <w:kern w:val="0"/>
              <w:sz w:val="20"/>
              <w:szCs w:val="20"/>
              <w14:ligatures w14:val="none"/>
            </w:rPr>
            <w:t>使用范围</w:t>
          </w:r>
        </w:p>
      </w:tc>
    </w:tr>
    <w:tr w:rsidR="007B2DAE" w:rsidRPr="0037306E" w14:paraId="75FED414" w14:textId="77777777" w:rsidTr="007B2DAE">
      <w:trPr>
        <w:trHeight w:val="254"/>
      </w:trPr>
      <w:tc>
        <w:tcPr>
          <w:tcW w:w="1413" w:type="dxa"/>
          <w:vMerge/>
          <w:vAlign w:val="center"/>
          <w:hideMark/>
        </w:tcPr>
        <w:p w14:paraId="3F2C6D46" w14:textId="77777777" w:rsidR="0037306E" w:rsidRPr="0037306E" w:rsidRDefault="0037306E" w:rsidP="007B2DAE">
          <w:pPr>
            <w:widowControl/>
            <w:jc w:val="center"/>
            <w:rPr>
              <w:rFonts w:ascii="宋体" w:eastAsia="宋体" w:hAnsi="宋体" w:cs="宋体"/>
              <w:kern w:val="0"/>
              <w:sz w:val="24"/>
              <w:szCs w:val="24"/>
              <w14:ligatures w14:val="none"/>
            </w:rPr>
          </w:pPr>
        </w:p>
      </w:tc>
      <w:tc>
        <w:tcPr>
          <w:tcW w:w="5807" w:type="dxa"/>
          <w:shd w:val="clear" w:color="auto" w:fill="auto"/>
          <w:noWrap/>
          <w:vAlign w:val="center"/>
          <w:hideMark/>
        </w:tcPr>
        <w:p w14:paraId="2668E961" w14:textId="2066022D" w:rsidR="0037306E" w:rsidRPr="0037306E" w:rsidRDefault="0037306E" w:rsidP="0037306E">
          <w:pPr>
            <w:widowControl/>
            <w:jc w:val="center"/>
            <w:rPr>
              <w:rFonts w:ascii="宋体" w:eastAsia="宋体" w:hAnsi="宋体" w:cs="宋体"/>
              <w:noProof/>
              <w:kern w:val="0"/>
              <w:sz w:val="24"/>
              <w:szCs w:val="24"/>
              <w14:ligatures w14:val="none"/>
            </w:rPr>
          </w:pPr>
          <w:r w:rsidRPr="0037306E">
            <w:rPr>
              <w:rFonts w:ascii="Arial" w:eastAsia="宋体" w:hAnsi="Arial" w:cs="Arial"/>
              <w:noProof/>
              <w:kern w:val="0"/>
              <w:sz w:val="18"/>
              <w:szCs w:val="18"/>
              <w14:ligatures w14:val="none"/>
            </w:rPr>
            <w:t>Jiangsu Duton Electronics Technologies Co., Ltd.</w:t>
          </w:r>
        </w:p>
      </w:tc>
      <w:tc>
        <w:tcPr>
          <w:tcW w:w="713" w:type="dxa"/>
          <w:tcBorders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21CDE4A3" w14:textId="77777777" w:rsidR="0037306E" w:rsidRPr="0037306E" w:rsidRDefault="0037306E" w:rsidP="007B2DAE">
          <w:pPr>
            <w:widowControl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20"/>
              <w14:ligatures w14:val="none"/>
            </w:rPr>
          </w:pPr>
        </w:p>
      </w:tc>
      <w:sdt>
        <w:sdtPr>
          <w:rPr>
            <w:rFonts w:ascii="Times New Roman" w:eastAsia="Times New Roman" w:hAnsi="Times New Roman" w:cs="Times New Roman"/>
            <w:kern w:val="0"/>
            <w:sz w:val="18"/>
            <w:szCs w:val="18"/>
            <w14:ligatures w14:val="none"/>
          </w:rPr>
          <w:id w:val="-9428390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tc>
            <w:tcPr>
              <w:tcW w:w="567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shd w:val="clear" w:color="auto" w:fill="auto"/>
              <w:noWrap/>
              <w:vAlign w:val="center"/>
              <w:hideMark/>
            </w:tcPr>
            <w:p w14:paraId="72C9161B" w14:textId="4E5B3211" w:rsidR="0037306E" w:rsidRPr="0037306E" w:rsidRDefault="007B2DAE" w:rsidP="007B2DAE">
              <w:pPr>
                <w:widowControl/>
                <w:jc w:val="center"/>
                <w:rPr>
                  <w:rFonts w:ascii="Times New Roman" w:eastAsia="Times New Roman" w:hAnsi="Times New Roman" w:cs="Times New Roman"/>
                  <w:kern w:val="0"/>
                  <w:sz w:val="18"/>
                  <w:szCs w:val="18"/>
                  <w14:ligatures w14:val="none"/>
                </w:rPr>
              </w:pPr>
              <w:r w:rsidRPr="009407BC">
                <w:rPr>
                  <w:rFonts w:ascii="MS Gothic" w:eastAsia="MS Gothic" w:hAnsi="MS Gothic" w:cs="Times New Roman" w:hint="eastAsia"/>
                  <w:kern w:val="0"/>
                  <w:sz w:val="18"/>
                  <w:szCs w:val="18"/>
                  <w14:ligatures w14:val="none"/>
                </w:rPr>
                <w:t>☐</w:t>
              </w:r>
            </w:p>
          </w:tc>
        </w:sdtContent>
      </w:sdt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2762024C" w14:textId="47A42CC6" w:rsidR="0037306E" w:rsidRPr="0037306E" w:rsidRDefault="0037306E" w:rsidP="007B2DAE">
          <w:pPr>
            <w:widowControl/>
            <w:jc w:val="center"/>
            <w:rPr>
              <w:rFonts w:ascii="Times New Roman" w:eastAsia="Times New Roman" w:hAnsi="Times New Roman" w:cs="Times New Roman"/>
              <w:kern w:val="0"/>
              <w:sz w:val="18"/>
              <w:szCs w:val="18"/>
              <w14:ligatures w14:val="none"/>
            </w:rPr>
          </w:pPr>
          <w:r w:rsidRPr="009407BC">
            <w:rPr>
              <w:rFonts w:ascii="宋体" w:eastAsia="宋体" w:hAnsi="宋体" w:cs="宋体" w:hint="eastAsia"/>
              <w:kern w:val="0"/>
              <w:sz w:val="18"/>
              <w:szCs w:val="18"/>
              <w14:ligatures w14:val="none"/>
            </w:rPr>
            <w:t>外部</w:t>
          </w:r>
        </w:p>
      </w:tc>
    </w:tr>
    <w:tr w:rsidR="007B2DAE" w:rsidRPr="0037306E" w14:paraId="2C850850" w14:textId="77777777" w:rsidTr="007B2DAE">
      <w:trPr>
        <w:trHeight w:val="287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C1B057E" w14:textId="30CFA943" w:rsidR="0037306E" w:rsidRPr="0037306E" w:rsidRDefault="0037306E" w:rsidP="007B2DAE">
          <w:pPr>
            <w:widowControl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20"/>
              <w14:ligatures w14:val="none"/>
            </w:rPr>
          </w:pPr>
          <w:r>
            <w:rPr>
              <w:rFonts w:ascii="Times New Roman" w:eastAsia="Times New Roman" w:hAnsi="Times New Roman" w:cs="Times New Roman"/>
              <w:noProof/>
              <w:kern w:val="0"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299D2EF5" wp14:editId="30E950D7">
                <wp:simplePos x="0" y="0"/>
                <wp:positionH relativeFrom="column">
                  <wp:posOffset>-1905</wp:posOffset>
                </wp:positionH>
                <wp:positionV relativeFrom="paragraph">
                  <wp:posOffset>2540</wp:posOffset>
                </wp:positionV>
                <wp:extent cx="897890" cy="406400"/>
                <wp:effectExtent l="0" t="0" r="0" b="0"/>
                <wp:wrapThrough wrapText="bothSides">
                  <wp:wrapPolygon edited="0">
                    <wp:start x="5499" y="0"/>
                    <wp:lineTo x="1375" y="3038"/>
                    <wp:lineTo x="917" y="15188"/>
                    <wp:lineTo x="4124" y="17213"/>
                    <wp:lineTo x="16498" y="17213"/>
                    <wp:lineTo x="20622" y="15188"/>
                    <wp:lineTo x="19706" y="7088"/>
                    <wp:lineTo x="8249" y="0"/>
                    <wp:lineTo x="5499" y="0"/>
                  </wp:wrapPolygon>
                </wp:wrapThrough>
                <wp:docPr id="15903495" name="图片 2" descr="徽标, 公司名称&#10;&#10;描述已自动生成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903495" name="图片 2" descr="徽标, 公司名称&#10;&#10;描述已自动生成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7890" cy="40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807" w:type="dxa"/>
          <w:shd w:val="clear" w:color="auto" w:fill="auto"/>
          <w:noWrap/>
          <w:vAlign w:val="center"/>
          <w:hideMark/>
        </w:tcPr>
        <w:p w14:paraId="43AE80EC" w14:textId="048CADDA" w:rsidR="0037306E" w:rsidRPr="0037306E" w:rsidRDefault="0037306E" w:rsidP="0037306E">
          <w:pPr>
            <w:widowControl/>
            <w:jc w:val="center"/>
            <w:rPr>
              <w:color w:val="000000"/>
              <w:sz w:val="24"/>
              <w:szCs w:val="24"/>
            </w:rPr>
          </w:pP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上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海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军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友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射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频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技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术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有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限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公</w:t>
          </w:r>
          <w:r w:rsid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 xml:space="preserve"> </w:t>
          </w:r>
          <w:r w:rsidRPr="007B2DAE">
            <w:rPr>
              <w:rFonts w:ascii="宋体" w:eastAsia="宋体" w:hAnsi="宋体" w:cs="宋体" w:hint="eastAsia"/>
              <w:kern w:val="0"/>
              <w:sz w:val="22"/>
              <w14:ligatures w14:val="none"/>
            </w:rPr>
            <w:t>司</w:t>
          </w:r>
        </w:p>
      </w:tc>
      <w:tc>
        <w:tcPr>
          <w:tcW w:w="713" w:type="dxa"/>
          <w:tcBorders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1894C8E2" w14:textId="77777777" w:rsidR="0037306E" w:rsidRPr="0037306E" w:rsidRDefault="0037306E" w:rsidP="007B2DAE">
          <w:pPr>
            <w:widowControl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20"/>
              <w14:ligatures w14:val="none"/>
            </w:rPr>
          </w:pPr>
        </w:p>
      </w:tc>
      <w:sdt>
        <w:sdtPr>
          <w:rPr>
            <w:rFonts w:ascii="Times New Roman" w:eastAsia="Times New Roman" w:hAnsi="Times New Roman" w:cs="Times New Roman"/>
            <w:kern w:val="0"/>
            <w:sz w:val="18"/>
            <w:szCs w:val="18"/>
            <w14:ligatures w14:val="none"/>
          </w:rPr>
          <w:id w:val="-112976918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tc>
            <w:tcPr>
              <w:tcW w:w="567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shd w:val="clear" w:color="auto" w:fill="auto"/>
              <w:noWrap/>
              <w:vAlign w:val="center"/>
              <w:hideMark/>
            </w:tcPr>
            <w:p w14:paraId="1EEB5634" w14:textId="6C4C4C4E" w:rsidR="0037306E" w:rsidRPr="0037306E" w:rsidRDefault="009407BC" w:rsidP="007B2DAE">
              <w:pPr>
                <w:widowControl/>
                <w:jc w:val="center"/>
                <w:rPr>
                  <w:rFonts w:ascii="Times New Roman" w:eastAsia="Times New Roman" w:hAnsi="Times New Roman" w:cs="Times New Roman"/>
                  <w:kern w:val="0"/>
                  <w:sz w:val="18"/>
                  <w:szCs w:val="18"/>
                  <w14:ligatures w14:val="none"/>
                </w:rPr>
              </w:pPr>
              <w:r>
                <w:rPr>
                  <w:rFonts w:ascii="MS Gothic" w:eastAsia="MS Gothic" w:hAnsi="MS Gothic" w:cs="Times New Roman" w:hint="eastAsia"/>
                  <w:kern w:val="0"/>
                  <w:sz w:val="18"/>
                  <w:szCs w:val="18"/>
                  <w14:ligatures w14:val="none"/>
                </w:rPr>
                <w:t>☒</w:t>
              </w:r>
            </w:p>
          </w:tc>
        </w:sdtContent>
      </w:sdt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4556C309" w14:textId="6F6AA501" w:rsidR="0037306E" w:rsidRPr="0037306E" w:rsidRDefault="0037306E" w:rsidP="007B2DAE">
          <w:pPr>
            <w:widowControl/>
            <w:jc w:val="center"/>
            <w:rPr>
              <w:rFonts w:ascii="Times New Roman" w:eastAsia="Times New Roman" w:hAnsi="Times New Roman" w:cs="Times New Roman"/>
              <w:kern w:val="0"/>
              <w:sz w:val="18"/>
              <w:szCs w:val="18"/>
              <w14:ligatures w14:val="none"/>
            </w:rPr>
          </w:pPr>
          <w:r w:rsidRPr="009407BC">
            <w:rPr>
              <w:rFonts w:ascii="宋体" w:eastAsia="宋体" w:hAnsi="宋体" w:cs="宋体" w:hint="eastAsia"/>
              <w:kern w:val="0"/>
              <w:sz w:val="18"/>
              <w:szCs w:val="18"/>
              <w14:ligatures w14:val="none"/>
            </w:rPr>
            <w:t>达通</w:t>
          </w:r>
        </w:p>
      </w:tc>
    </w:tr>
    <w:tr w:rsidR="007B2DAE" w:rsidRPr="0037306E" w14:paraId="23A4A125" w14:textId="77777777" w:rsidTr="007B2DAE">
      <w:trPr>
        <w:trHeight w:val="119"/>
      </w:trPr>
      <w:tc>
        <w:tcPr>
          <w:tcW w:w="1413" w:type="dxa"/>
          <w:vMerge/>
          <w:vAlign w:val="center"/>
          <w:hideMark/>
        </w:tcPr>
        <w:p w14:paraId="069CA8F4" w14:textId="77777777" w:rsidR="0037306E" w:rsidRPr="0037306E" w:rsidRDefault="0037306E" w:rsidP="0037306E">
          <w:pPr>
            <w:widowControl/>
            <w:jc w:val="left"/>
            <w:rPr>
              <w:rFonts w:ascii="Times New Roman" w:eastAsia="Times New Roman" w:hAnsi="Times New Roman" w:cs="Times New Roman"/>
              <w:kern w:val="0"/>
              <w:sz w:val="13"/>
              <w:szCs w:val="13"/>
              <w14:ligatures w14:val="none"/>
            </w:rPr>
          </w:pPr>
        </w:p>
      </w:tc>
      <w:tc>
        <w:tcPr>
          <w:tcW w:w="5807" w:type="dxa"/>
          <w:shd w:val="clear" w:color="auto" w:fill="auto"/>
          <w:noWrap/>
          <w:vAlign w:val="center"/>
          <w:hideMark/>
        </w:tcPr>
        <w:p w14:paraId="430A3B7C" w14:textId="69D7D5A5" w:rsidR="0037306E" w:rsidRPr="0037306E" w:rsidRDefault="0037306E" w:rsidP="0037306E">
          <w:pPr>
            <w:jc w:val="center"/>
            <w:rPr>
              <w:color w:val="000000"/>
              <w:sz w:val="18"/>
              <w:szCs w:val="18"/>
            </w:rPr>
          </w:pPr>
          <w:r w:rsidRPr="0037306E">
            <w:rPr>
              <w:rFonts w:ascii="Arial" w:hAnsi="Arial" w:cs="Arial"/>
              <w:color w:val="000000"/>
              <w:sz w:val="18"/>
              <w:szCs w:val="18"/>
            </w:rPr>
            <w:t>Shanghai JunCoax RF Technologies Co., Ltd.</w:t>
          </w:r>
        </w:p>
      </w:tc>
      <w:tc>
        <w:tcPr>
          <w:tcW w:w="713" w:type="dxa"/>
          <w:tcBorders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7A98C947" w14:textId="77777777" w:rsidR="0037306E" w:rsidRPr="0037306E" w:rsidRDefault="0037306E" w:rsidP="007B2DAE">
          <w:pPr>
            <w:widowControl/>
            <w:jc w:val="center"/>
            <w:rPr>
              <w:rFonts w:ascii="Times New Roman" w:eastAsia="Times New Roman" w:hAnsi="Times New Roman" w:cs="Times New Roman"/>
              <w:kern w:val="0"/>
              <w:sz w:val="13"/>
              <w:szCs w:val="13"/>
              <w14:ligatures w14:val="none"/>
            </w:rPr>
          </w:pPr>
        </w:p>
      </w:tc>
      <w:sdt>
        <w:sdtPr>
          <w:rPr>
            <w:rFonts w:ascii="Times New Roman" w:eastAsia="Times New Roman" w:hAnsi="Times New Roman" w:cs="Times New Roman"/>
            <w:kern w:val="0"/>
            <w:sz w:val="18"/>
            <w:szCs w:val="18"/>
            <w14:ligatures w14:val="none"/>
          </w:rPr>
          <w:id w:val="160885017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tc>
            <w:tcPr>
              <w:tcW w:w="567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shd w:val="clear" w:color="auto" w:fill="auto"/>
              <w:noWrap/>
              <w:vAlign w:val="center"/>
              <w:hideMark/>
            </w:tcPr>
            <w:p w14:paraId="526EA2B3" w14:textId="67F7297D" w:rsidR="0037306E" w:rsidRPr="0037306E" w:rsidRDefault="009407BC" w:rsidP="007B2DAE">
              <w:pPr>
                <w:widowControl/>
                <w:jc w:val="center"/>
                <w:rPr>
                  <w:rFonts w:ascii="Times New Roman" w:eastAsia="Times New Roman" w:hAnsi="Times New Roman" w:cs="Times New Roman"/>
                  <w:kern w:val="0"/>
                  <w:sz w:val="18"/>
                  <w:szCs w:val="18"/>
                  <w14:ligatures w14:val="none"/>
                </w:rPr>
              </w:pPr>
              <w:r>
                <w:rPr>
                  <w:rFonts w:ascii="MS Gothic" w:eastAsia="MS Gothic" w:hAnsi="MS Gothic" w:cs="Times New Roman" w:hint="eastAsia"/>
                  <w:kern w:val="0"/>
                  <w:sz w:val="18"/>
                  <w:szCs w:val="18"/>
                  <w14:ligatures w14:val="none"/>
                </w:rPr>
                <w:t>☒</w:t>
              </w:r>
            </w:p>
          </w:tc>
        </w:sdtContent>
      </w:sdt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79649B3E" w14:textId="3DC27F12" w:rsidR="0037306E" w:rsidRPr="0037306E" w:rsidRDefault="0037306E" w:rsidP="007B2DAE">
          <w:pPr>
            <w:widowControl/>
            <w:jc w:val="center"/>
            <w:rPr>
              <w:rFonts w:ascii="Times New Roman" w:eastAsia="Times New Roman" w:hAnsi="Times New Roman" w:cs="Times New Roman"/>
              <w:kern w:val="0"/>
              <w:sz w:val="18"/>
              <w:szCs w:val="18"/>
              <w14:ligatures w14:val="none"/>
            </w:rPr>
          </w:pPr>
          <w:proofErr w:type="gramStart"/>
          <w:r w:rsidRPr="009407BC">
            <w:rPr>
              <w:rFonts w:ascii="宋体" w:eastAsia="宋体" w:hAnsi="宋体" w:cs="宋体" w:hint="eastAsia"/>
              <w:kern w:val="0"/>
              <w:sz w:val="18"/>
              <w:szCs w:val="18"/>
              <w14:ligatures w14:val="none"/>
            </w:rPr>
            <w:t>军友</w:t>
          </w:r>
          <w:proofErr w:type="gramEnd"/>
        </w:p>
      </w:tc>
    </w:tr>
  </w:tbl>
  <w:p w14:paraId="748D796A" w14:textId="1A7D8F5F" w:rsidR="0037306E" w:rsidRPr="0037306E" w:rsidRDefault="0037306E" w:rsidP="0037306E">
    <w:pPr>
      <w:pStyle w:val="a3"/>
      <w:jc w:val="both"/>
      <w:rPr>
        <w:sz w:val="11"/>
        <w:szCs w:val="1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C68"/>
    <w:rsid w:val="000767D1"/>
    <w:rsid w:val="001B3C68"/>
    <w:rsid w:val="002F6A6A"/>
    <w:rsid w:val="0037306E"/>
    <w:rsid w:val="00407228"/>
    <w:rsid w:val="007B2DAE"/>
    <w:rsid w:val="009407BC"/>
    <w:rsid w:val="00D00ECC"/>
    <w:rsid w:val="00E14337"/>
    <w:rsid w:val="00FE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9ED198"/>
  <w15:chartTrackingRefBased/>
  <w15:docId w15:val="{3B91A94D-B591-4C32-A2F3-831F34563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A6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6A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6A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6A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4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Lee</dc:creator>
  <cp:keywords/>
  <dc:description/>
  <cp:lastModifiedBy>Bruce Lee</cp:lastModifiedBy>
  <cp:revision>7</cp:revision>
  <dcterms:created xsi:type="dcterms:W3CDTF">2023-10-08T04:46:00Z</dcterms:created>
  <dcterms:modified xsi:type="dcterms:W3CDTF">2023-10-08T05:55:00Z</dcterms:modified>
</cp:coreProperties>
</file>